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1"/>
      </w:tblGrid>
      <w:tr w:rsidR="00DE1506" w:rsidRPr="00DE1506" w:rsidTr="00DE1506">
        <w:tc>
          <w:tcPr>
            <w:tcW w:w="4781" w:type="dxa"/>
            <w:hideMark/>
          </w:tcPr>
          <w:p w:rsidR="00DE1506" w:rsidRPr="00DE1506" w:rsidRDefault="00DE1506" w:rsidP="00DE1506">
            <w:pPr>
              <w:pStyle w:val="50"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E1506">
              <w:rPr>
                <w:sz w:val="24"/>
                <w:szCs w:val="24"/>
              </w:rPr>
              <w:t>ПРИНЯТО</w:t>
            </w:r>
          </w:p>
          <w:p w:rsidR="00DE1506" w:rsidRPr="00DE1506" w:rsidRDefault="00DE1506" w:rsidP="00DE1506">
            <w:pPr>
              <w:pStyle w:val="50"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E1506">
              <w:rPr>
                <w:sz w:val="24"/>
                <w:szCs w:val="24"/>
              </w:rPr>
              <w:t xml:space="preserve">на заседании </w:t>
            </w:r>
          </w:p>
          <w:p w:rsidR="00DE1506" w:rsidRPr="00DE1506" w:rsidRDefault="00DE1506" w:rsidP="00DE1506">
            <w:pPr>
              <w:pStyle w:val="50"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E1506">
              <w:rPr>
                <w:sz w:val="24"/>
                <w:szCs w:val="24"/>
              </w:rPr>
              <w:t>педагогического совета школы</w:t>
            </w:r>
          </w:p>
          <w:p w:rsidR="00DE1506" w:rsidRPr="00DE1506" w:rsidRDefault="00DE1506" w:rsidP="00DE1506">
            <w:pPr>
              <w:pStyle w:val="50"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E1506">
              <w:rPr>
                <w:sz w:val="24"/>
                <w:szCs w:val="24"/>
              </w:rPr>
              <w:t xml:space="preserve">протокол </w:t>
            </w:r>
            <w:proofErr w:type="gramStart"/>
            <w:r w:rsidRPr="00DE1506">
              <w:rPr>
                <w:sz w:val="24"/>
                <w:szCs w:val="24"/>
              </w:rPr>
              <w:t>от</w:t>
            </w:r>
            <w:proofErr w:type="gramEnd"/>
            <w:r w:rsidRPr="00DE1506">
              <w:rPr>
                <w:sz w:val="24"/>
                <w:szCs w:val="24"/>
              </w:rPr>
              <w:t xml:space="preserve"> ___________ №</w:t>
            </w:r>
          </w:p>
        </w:tc>
        <w:tc>
          <w:tcPr>
            <w:tcW w:w="4781" w:type="dxa"/>
            <w:hideMark/>
          </w:tcPr>
          <w:p w:rsidR="00DE1506" w:rsidRPr="00DE1506" w:rsidRDefault="00DE1506" w:rsidP="00DE1506">
            <w:pPr>
              <w:pStyle w:val="50"/>
              <w:shd w:val="clear" w:color="auto" w:fill="auto"/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DE1506">
              <w:rPr>
                <w:sz w:val="24"/>
                <w:szCs w:val="24"/>
              </w:rPr>
              <w:t>УТВЕРЖДЕНО</w:t>
            </w:r>
          </w:p>
          <w:p w:rsidR="00DE1506" w:rsidRPr="00DE1506" w:rsidRDefault="00DE1506" w:rsidP="00DE1506">
            <w:pPr>
              <w:pStyle w:val="50"/>
              <w:shd w:val="clear" w:color="auto" w:fill="auto"/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DE1506">
              <w:rPr>
                <w:sz w:val="24"/>
                <w:szCs w:val="24"/>
              </w:rPr>
              <w:t>Директор МБОУ АСОШ №2</w:t>
            </w:r>
          </w:p>
          <w:p w:rsidR="00DE1506" w:rsidRPr="00DE1506" w:rsidRDefault="00DE1506" w:rsidP="00DE1506">
            <w:pPr>
              <w:pStyle w:val="50"/>
              <w:shd w:val="clear" w:color="auto" w:fill="auto"/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DE1506">
              <w:rPr>
                <w:sz w:val="24"/>
                <w:szCs w:val="24"/>
              </w:rPr>
              <w:t xml:space="preserve">___________ </w:t>
            </w:r>
            <w:proofErr w:type="spellStart"/>
            <w:r w:rsidRPr="00DE1506">
              <w:rPr>
                <w:sz w:val="24"/>
                <w:szCs w:val="24"/>
              </w:rPr>
              <w:t>И.Д.Колыбельникова</w:t>
            </w:r>
            <w:proofErr w:type="spellEnd"/>
          </w:p>
          <w:p w:rsidR="00DE1506" w:rsidRPr="00DE1506" w:rsidRDefault="00DE1506" w:rsidP="00DE1506">
            <w:pPr>
              <w:pStyle w:val="50"/>
              <w:shd w:val="clear" w:color="auto" w:fill="auto"/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DE1506">
              <w:rPr>
                <w:sz w:val="24"/>
                <w:szCs w:val="24"/>
              </w:rPr>
              <w:t xml:space="preserve">Приказ </w:t>
            </w:r>
            <w:proofErr w:type="gramStart"/>
            <w:r w:rsidRPr="00DE1506">
              <w:rPr>
                <w:sz w:val="24"/>
                <w:szCs w:val="24"/>
              </w:rPr>
              <w:t>от</w:t>
            </w:r>
            <w:proofErr w:type="gramEnd"/>
            <w:r w:rsidRPr="00DE1506">
              <w:rPr>
                <w:sz w:val="24"/>
                <w:szCs w:val="24"/>
              </w:rPr>
              <w:t>___________№________</w:t>
            </w:r>
          </w:p>
        </w:tc>
      </w:tr>
    </w:tbl>
    <w:p w:rsidR="00840E8C" w:rsidRPr="00DE1506" w:rsidRDefault="00840E8C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Default="00DE1506" w:rsidP="00DE15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506" w:rsidRDefault="00DE1506" w:rsidP="00DE15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506" w:rsidRDefault="00DE1506" w:rsidP="00DE15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506" w:rsidRPr="00FF2ED8" w:rsidRDefault="00DE1506" w:rsidP="00DE15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ED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DE1506" w:rsidRPr="00FF2ED8" w:rsidRDefault="00DE1506" w:rsidP="00DE15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ED8">
        <w:rPr>
          <w:rFonts w:ascii="Times New Roman" w:hAnsi="Times New Roman" w:cs="Times New Roman"/>
          <w:b/>
          <w:sz w:val="32"/>
          <w:szCs w:val="32"/>
        </w:rPr>
        <w:t>о методической службе</w:t>
      </w:r>
    </w:p>
    <w:p w:rsidR="00DE1506" w:rsidRPr="00DE1506" w:rsidRDefault="00DE1506" w:rsidP="00DE15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1506">
        <w:rPr>
          <w:rFonts w:ascii="Times New Roman" w:hAnsi="Times New Roman"/>
          <w:color w:val="000000"/>
          <w:sz w:val="24"/>
          <w:szCs w:val="24"/>
        </w:rPr>
        <w:t xml:space="preserve">Положение о методической службе разработано на основе </w:t>
      </w:r>
      <w:r w:rsidR="00D60876">
        <w:rPr>
          <w:rFonts w:ascii="Times New Roman" w:hAnsi="Times New Roman"/>
          <w:color w:val="000000"/>
          <w:sz w:val="24"/>
          <w:szCs w:val="24"/>
        </w:rPr>
        <w:t xml:space="preserve">ст.28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ФЗ-273</w:t>
      </w:r>
      <w:r w:rsidRPr="00DE1506">
        <w:rPr>
          <w:rFonts w:ascii="Times New Roman" w:hAnsi="Times New Roman"/>
          <w:color w:val="000000"/>
          <w:sz w:val="24"/>
          <w:szCs w:val="24"/>
        </w:rPr>
        <w:t xml:space="preserve"> «Об образовании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в РФ</w:t>
      </w:r>
      <w:r w:rsidR="00D60876">
        <w:rPr>
          <w:rFonts w:ascii="Times New Roman" w:hAnsi="Times New Roman"/>
          <w:color w:val="000000"/>
          <w:sz w:val="24"/>
          <w:szCs w:val="24"/>
        </w:rPr>
        <w:t>» (от 29.12.2012г.)</w:t>
      </w:r>
      <w:r w:rsidRPr="00DE1506">
        <w:rPr>
          <w:rFonts w:ascii="Times New Roman" w:hAnsi="Times New Roman"/>
          <w:color w:val="000000"/>
          <w:sz w:val="24"/>
          <w:szCs w:val="24"/>
        </w:rPr>
        <w:t>, основных нормативных документов Министерства образования и  науки РФ.</w:t>
      </w:r>
    </w:p>
    <w:p w:rsid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1506">
        <w:rPr>
          <w:rFonts w:ascii="Times New Roman" w:hAnsi="Times New Roman"/>
          <w:color w:val="000000"/>
          <w:sz w:val="24"/>
          <w:szCs w:val="24"/>
        </w:rPr>
        <w:t>Положение о методической службе в школе определяет цели, задачи, 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0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 xml:space="preserve">1.1. Методическая служба образовательного </w:t>
      </w:r>
      <w:proofErr w:type="gramStart"/>
      <w:r w:rsidRPr="00DE1506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DE1506">
        <w:rPr>
          <w:rFonts w:ascii="Times New Roman" w:hAnsi="Times New Roman" w:cs="Times New Roman"/>
          <w:sz w:val="24"/>
          <w:szCs w:val="24"/>
        </w:rPr>
        <w:t xml:space="preserve"> ориентируясь на </w:t>
      </w:r>
      <w:proofErr w:type="spellStart"/>
      <w:r w:rsidRPr="00DE1506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DE1506">
        <w:rPr>
          <w:rFonts w:ascii="Times New Roman" w:hAnsi="Times New Roman" w:cs="Times New Roman"/>
          <w:sz w:val="24"/>
          <w:szCs w:val="24"/>
        </w:rPr>
        <w:t xml:space="preserve">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обеспечивает:</w:t>
      </w:r>
    </w:p>
    <w:p w:rsidR="00DE1506" w:rsidRPr="00DE1506" w:rsidRDefault="00DE1506" w:rsidP="00DE15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 xml:space="preserve">достижение гражданином (обучающимся) установленных государством образовательных </w:t>
      </w:r>
      <w:r w:rsidR="00BB3399">
        <w:rPr>
          <w:rFonts w:ascii="Times New Roman" w:hAnsi="Times New Roman" w:cs="Times New Roman"/>
          <w:sz w:val="24"/>
          <w:szCs w:val="24"/>
        </w:rPr>
        <w:t>стандартов</w:t>
      </w:r>
      <w:r w:rsidRPr="00DE1506">
        <w:rPr>
          <w:rFonts w:ascii="Times New Roman" w:hAnsi="Times New Roman" w:cs="Times New Roman"/>
          <w:sz w:val="24"/>
          <w:szCs w:val="24"/>
        </w:rPr>
        <w:t>;</w:t>
      </w:r>
    </w:p>
    <w:p w:rsidR="00DE1506" w:rsidRPr="00DE1506" w:rsidRDefault="00DE1506" w:rsidP="00DE15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 xml:space="preserve">построение </w:t>
      </w:r>
      <w:proofErr w:type="spellStart"/>
      <w:r w:rsidRPr="00DE150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E1506">
        <w:rPr>
          <w:rFonts w:ascii="Times New Roman" w:hAnsi="Times New Roman" w:cs="Times New Roman"/>
          <w:sz w:val="24"/>
          <w:szCs w:val="24"/>
        </w:rPr>
        <w:t>-образовательного процесса на основе приоритета общечеловеческих ценностей,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</w:t>
      </w:r>
    </w:p>
    <w:p w:rsidR="00DE1506" w:rsidRPr="00DE1506" w:rsidRDefault="00DE1506" w:rsidP="00DE15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достижение единства федерального культурного и образовательного пространства; защиту и развитие средствами образования национальных культур, региональных культурных традиций и особенностей; возрождение российской культуры, нравственности, духовности;</w:t>
      </w:r>
    </w:p>
    <w:p w:rsidR="00DE1506" w:rsidRPr="00DE1506" w:rsidRDefault="00DE1506" w:rsidP="00DE15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 xml:space="preserve">адаптацию образовательного учреждения к новым условиям и особенностям развития </w:t>
      </w:r>
      <w:proofErr w:type="gramStart"/>
      <w:r w:rsidRPr="00DE15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1506">
        <w:rPr>
          <w:rFonts w:ascii="Times New Roman" w:hAnsi="Times New Roman" w:cs="Times New Roman"/>
          <w:sz w:val="24"/>
          <w:szCs w:val="24"/>
        </w:rPr>
        <w:t>; построение общедоступного образования  с учетом уровня современной педагогической науки и творческой практики обучения и воспитания;</w:t>
      </w:r>
    </w:p>
    <w:p w:rsidR="00DE1506" w:rsidRPr="00DE1506" w:rsidRDefault="00DE1506" w:rsidP="00DE15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светскость характера образования при сохранении свободы и многообразия образовательных систем и учреждений их автономности;</w:t>
      </w:r>
    </w:p>
    <w:p w:rsidR="00DE1506" w:rsidRPr="00DE1506" w:rsidRDefault="00DE1506" w:rsidP="00DE15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 xml:space="preserve">дальнейшую демократизацию управления </w:t>
      </w:r>
      <w:proofErr w:type="spellStart"/>
      <w:r w:rsidRPr="00DE150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E1506">
        <w:rPr>
          <w:rFonts w:ascii="Times New Roman" w:hAnsi="Times New Roman" w:cs="Times New Roman"/>
          <w:sz w:val="24"/>
          <w:szCs w:val="24"/>
        </w:rPr>
        <w:t>-образовательными процессами, закрепление государственно-общественного характера управления образованием.</w:t>
      </w: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b/>
          <w:sz w:val="24"/>
          <w:szCs w:val="24"/>
        </w:rPr>
        <w:t>1.2</w:t>
      </w:r>
      <w:r w:rsidRPr="00DE1506">
        <w:rPr>
          <w:rFonts w:ascii="Times New Roman" w:hAnsi="Times New Roman" w:cs="Times New Roman"/>
          <w:sz w:val="24"/>
          <w:szCs w:val="24"/>
        </w:rPr>
        <w:t>. Методическая служба предусматривает формирование и развитие профессиональных качеств учителя, воспитателя, классного руководителя, повышение их профессионального мастерства.</w:t>
      </w: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b/>
          <w:sz w:val="24"/>
          <w:szCs w:val="24"/>
        </w:rPr>
        <w:t>1.3.</w:t>
      </w:r>
      <w:r w:rsidRPr="00DE1506">
        <w:rPr>
          <w:rFonts w:ascii="Times New Roman" w:hAnsi="Times New Roman" w:cs="Times New Roman"/>
          <w:sz w:val="24"/>
          <w:szCs w:val="24"/>
        </w:rPr>
        <w:t xml:space="preserve"> Основными условиями организации методической деятельности, построения адаптивной модели методической службы и управления ею в образовательном учреждении являются: </w:t>
      </w:r>
    </w:p>
    <w:p w:rsidR="00DE1506" w:rsidRPr="00DE1506" w:rsidRDefault="00DE1506" w:rsidP="00DE15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lastRenderedPageBreak/>
        <w:t>четкое распределение полномочий, прав и обязанностей;</w:t>
      </w:r>
    </w:p>
    <w:p w:rsidR="00DE1506" w:rsidRPr="00DE1506" w:rsidRDefault="00DE1506" w:rsidP="00DE15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максимальный учет социального заказа на образовательные услуги и личностно ориентированное построение деятельности педагогов в различных структурах методической службы;</w:t>
      </w:r>
    </w:p>
    <w:p w:rsidR="00DE1506" w:rsidRPr="00DE1506" w:rsidRDefault="00DE1506" w:rsidP="00DE15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рассмотрение активного положительного опыта методической работы каждого члена педагогического коллектива как опорного в построении общей системы методической работы, федерального, регионального, территориального опыта и общих тенденций развития методической работы, теоретических подходов, разработанных наукой.</w:t>
      </w: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06">
        <w:rPr>
          <w:rFonts w:ascii="Times New Roman" w:hAnsi="Times New Roman" w:cs="Times New Roman"/>
          <w:b/>
          <w:sz w:val="24"/>
          <w:szCs w:val="24"/>
        </w:rPr>
        <w:t>2. Цель и задачи:</w:t>
      </w: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DE1506">
        <w:rPr>
          <w:rFonts w:ascii="Times New Roman" w:hAnsi="Times New Roman" w:cs="Times New Roman"/>
          <w:sz w:val="24"/>
          <w:szCs w:val="24"/>
        </w:rPr>
        <w:t xml:space="preserve">Цель методической службы – обеспечить действенность системы </w:t>
      </w:r>
      <w:proofErr w:type="spellStart"/>
      <w:r w:rsidRPr="00DE150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E1506">
        <w:rPr>
          <w:rFonts w:ascii="Times New Roman" w:hAnsi="Times New Roman" w:cs="Times New Roman"/>
          <w:sz w:val="24"/>
          <w:szCs w:val="24"/>
        </w:rPr>
        <w:t xml:space="preserve"> управления в организации, совершенствовании, стабилизации и развитии всей жизнедеятельности образовательного учреждения, для чего:</w:t>
      </w:r>
    </w:p>
    <w:p w:rsidR="00DE1506" w:rsidRPr="00DE1506" w:rsidRDefault="00DE1506" w:rsidP="00DE15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организовать активное участие членов педагогического коллектива образовательного учреждения в планировании, разработке и реализации программ развития, в инновационных и оп</w:t>
      </w:r>
      <w:r w:rsidR="00BB3399">
        <w:rPr>
          <w:rFonts w:ascii="Times New Roman" w:hAnsi="Times New Roman" w:cs="Times New Roman"/>
          <w:sz w:val="24"/>
          <w:szCs w:val="24"/>
        </w:rPr>
        <w:t>ытно-экспериментальных процессах</w:t>
      </w:r>
      <w:r w:rsidRPr="00DE1506">
        <w:rPr>
          <w:rFonts w:ascii="Times New Roman" w:hAnsi="Times New Roman" w:cs="Times New Roman"/>
          <w:sz w:val="24"/>
          <w:szCs w:val="24"/>
        </w:rPr>
        <w:t>;</w:t>
      </w:r>
    </w:p>
    <w:p w:rsidR="00DE1506" w:rsidRPr="00DE1506" w:rsidRDefault="00DE1506" w:rsidP="00DE15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способствовать повышению профессиональной компетенции, росту педагогического мастерства и развитию творческого потенциала учителя, классного руководителя, направленного на оптимальное формирование и развитие личности учащегося, его самоопределение и самореализацию.</w:t>
      </w: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b/>
          <w:sz w:val="24"/>
          <w:szCs w:val="24"/>
        </w:rPr>
        <w:t>2.2.</w:t>
      </w:r>
      <w:r w:rsidRPr="00DE1506">
        <w:rPr>
          <w:rFonts w:ascii="Times New Roman" w:hAnsi="Times New Roman" w:cs="Times New Roman"/>
          <w:sz w:val="24"/>
          <w:szCs w:val="24"/>
        </w:rPr>
        <w:t xml:space="preserve"> Для реализации поставленной цели методическая служба образовательного учреждения решает следующие задачи:</w:t>
      </w:r>
    </w:p>
    <w:p w:rsidR="00DE1506" w:rsidRPr="00DE1506" w:rsidRDefault="00DE1506" w:rsidP="00DE15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создает единое информационное пространство и регулирует информационные потоки управленческой и научно-методической документации, концентрирует ценный опыт достижений в образовательной практике;</w:t>
      </w:r>
    </w:p>
    <w:p w:rsidR="00DE1506" w:rsidRPr="00DE1506" w:rsidRDefault="00DE1506" w:rsidP="00DE15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 xml:space="preserve">обеспечивает эффективную и оперативную информацию о новых методиках, технологиях, организации и диагностике </w:t>
      </w:r>
      <w:proofErr w:type="spellStart"/>
      <w:r w:rsidRPr="00DE150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E1506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DE1506" w:rsidRPr="00DE1506" w:rsidRDefault="00DE1506" w:rsidP="00DE15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организует работу по созданию нормативно-правовой базы функционирования и развития образовательного учреждения;</w:t>
      </w:r>
    </w:p>
    <w:p w:rsidR="00DE1506" w:rsidRPr="00DE1506" w:rsidRDefault="00DE1506" w:rsidP="00DE15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 xml:space="preserve">способствует созданию программно-методического и научного обеспечения </w:t>
      </w:r>
      <w:proofErr w:type="spellStart"/>
      <w:r w:rsidRPr="00DE150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E1506">
        <w:rPr>
          <w:rFonts w:ascii="Times New Roman" w:hAnsi="Times New Roman" w:cs="Times New Roman"/>
          <w:sz w:val="24"/>
          <w:szCs w:val="24"/>
        </w:rPr>
        <w:t>-образовательного процесса, условий для внедрения и распространения положительного педагогического опыта, инноваций и других видов творческой деятельности;</w:t>
      </w:r>
    </w:p>
    <w:p w:rsidR="00DE1506" w:rsidRPr="00DE1506" w:rsidRDefault="00DE1506" w:rsidP="00DE15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обеспечивает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творчества;</w:t>
      </w:r>
    </w:p>
    <w:p w:rsidR="00DE1506" w:rsidRPr="00DE1506" w:rsidRDefault="00DE1506" w:rsidP="00DE15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E15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1506">
        <w:rPr>
          <w:rFonts w:ascii="Times New Roman" w:hAnsi="Times New Roman" w:cs="Times New Roman"/>
          <w:sz w:val="24"/>
          <w:szCs w:val="24"/>
        </w:rPr>
        <w:t xml:space="preserve"> выполнением государственного стандарта и образовательных программ, уровнем </w:t>
      </w:r>
      <w:proofErr w:type="spellStart"/>
      <w:r w:rsidRPr="00DE150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E1506">
        <w:rPr>
          <w:rFonts w:ascii="Times New Roman" w:hAnsi="Times New Roman" w:cs="Times New Roman"/>
          <w:sz w:val="24"/>
          <w:szCs w:val="24"/>
        </w:rPr>
        <w:t xml:space="preserve"> и воспитанности учащихся;</w:t>
      </w:r>
    </w:p>
    <w:p w:rsidR="00DE1506" w:rsidRPr="00DE1506" w:rsidRDefault="00DE1506" w:rsidP="00DE15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управляет процессами повышения квалификации и непрерывного образования педагогических работников, способствует организации рационального педагогического труда, саморазвитию педагогов.</w:t>
      </w: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06">
        <w:rPr>
          <w:rFonts w:ascii="Times New Roman" w:hAnsi="Times New Roman" w:cs="Times New Roman"/>
          <w:b/>
          <w:sz w:val="24"/>
          <w:szCs w:val="24"/>
        </w:rPr>
        <w:t>3. Содержание работы</w:t>
      </w: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ab/>
        <w:t>Содержание работы методической службы обеспечивает реализацию ее целей и задач по выполнению учебного плана образовательного учреждения и программы развития в соответствии с требованиями к современной школе и формируется на основе:</w:t>
      </w:r>
    </w:p>
    <w:p w:rsidR="00DE1506" w:rsidRPr="00DE1506" w:rsidRDefault="00DE1506" w:rsidP="00DE15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целей и задач образовательного учреждения и перспектив его развития;</w:t>
      </w:r>
    </w:p>
    <w:p w:rsidR="00DE1506" w:rsidRPr="00DE1506" w:rsidRDefault="00DE1506" w:rsidP="00DE15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lastRenderedPageBreak/>
        <w:t xml:space="preserve">изучения законов Российской Федерации, нормативных документов, инструкций, приказов Министерства образования РФ, региональных и муниципальных органов образования, Устава образовательного учреждения, </w:t>
      </w:r>
      <w:proofErr w:type="spellStart"/>
      <w:r w:rsidRPr="00DE1506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DE1506">
        <w:rPr>
          <w:rFonts w:ascii="Times New Roman" w:hAnsi="Times New Roman" w:cs="Times New Roman"/>
          <w:sz w:val="24"/>
          <w:szCs w:val="24"/>
        </w:rPr>
        <w:t xml:space="preserve"> приказов, распоряжений, постановлений и других локальных актов;</w:t>
      </w:r>
    </w:p>
    <w:p w:rsidR="00DE1506" w:rsidRPr="00DE1506" w:rsidRDefault="00DE1506" w:rsidP="00DE15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знания и активного использования достижений и рекомендаций педагогической и психологической наук, исследований других наук, способствующих повышению научно-теоретического уровня методической службы в целостном педагогическом процессе образовательного учреждения;</w:t>
      </w:r>
    </w:p>
    <w:p w:rsidR="00DE1506" w:rsidRPr="00DE1506" w:rsidRDefault="00DE1506" w:rsidP="00DE15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 xml:space="preserve">анализа диагностических данных (о состоянии </w:t>
      </w:r>
      <w:proofErr w:type="spellStart"/>
      <w:r w:rsidRPr="00DE150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E1506">
        <w:rPr>
          <w:rFonts w:ascii="Times New Roman" w:hAnsi="Times New Roman" w:cs="Times New Roman"/>
          <w:sz w:val="24"/>
          <w:szCs w:val="24"/>
        </w:rPr>
        <w:t xml:space="preserve">-образовательного процесса, уровня </w:t>
      </w:r>
      <w:proofErr w:type="spellStart"/>
      <w:r w:rsidRPr="00DE150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E1506">
        <w:rPr>
          <w:rFonts w:ascii="Times New Roman" w:hAnsi="Times New Roman" w:cs="Times New Roman"/>
          <w:sz w:val="24"/>
          <w:szCs w:val="24"/>
        </w:rPr>
        <w:t xml:space="preserve"> и воспитанности учащихся, их здоровья и развития, о профессиональном росте педагогов), позволяющего определить, уточнить или сформулировать заново основные задачи и проблемы методической работы, перспективы развития отдельных структур и методической службы в целом;</w:t>
      </w:r>
    </w:p>
    <w:p w:rsidR="00DE1506" w:rsidRPr="00DE1506" w:rsidRDefault="00DE1506" w:rsidP="00DE15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использования в образовательно-воспитательной практике образовательного учреждения и в работе методической службы современных методов, форм и видов обучения, воспитания, новых педагогических технологий.</w:t>
      </w: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06">
        <w:rPr>
          <w:rFonts w:ascii="Times New Roman" w:hAnsi="Times New Roman" w:cs="Times New Roman"/>
          <w:b/>
          <w:sz w:val="24"/>
          <w:szCs w:val="24"/>
        </w:rPr>
        <w:t>4. Структура и организация деятельности.</w:t>
      </w: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06" w:rsidRPr="00DE1506" w:rsidRDefault="00BB3399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DE1506" w:rsidRPr="00DE1506">
        <w:rPr>
          <w:rFonts w:ascii="Times New Roman" w:hAnsi="Times New Roman" w:cs="Times New Roman"/>
          <w:b/>
          <w:sz w:val="24"/>
          <w:szCs w:val="24"/>
        </w:rPr>
        <w:t>.</w:t>
      </w:r>
      <w:r w:rsidR="00DE1506" w:rsidRPr="00DE1506">
        <w:rPr>
          <w:rFonts w:ascii="Times New Roman" w:hAnsi="Times New Roman" w:cs="Times New Roman"/>
          <w:sz w:val="24"/>
          <w:szCs w:val="24"/>
        </w:rPr>
        <w:t xml:space="preserve"> Методическая службы – профессиональный орган, осуществляющий руководство методической и научно-исследовательской деятельностью педагогического коллектива образовательного учреждения, целостная система взаимосвязанных методических, информационных, диагностических и других подсистем (структур службы):</w:t>
      </w:r>
    </w:p>
    <w:p w:rsidR="00DE1506" w:rsidRPr="00DE1506" w:rsidRDefault="00BB3399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DE1506" w:rsidRPr="00DE1506">
        <w:rPr>
          <w:rFonts w:ascii="Times New Roman" w:hAnsi="Times New Roman" w:cs="Times New Roman"/>
          <w:sz w:val="24"/>
          <w:szCs w:val="24"/>
        </w:rPr>
        <w:t>.1. Методический совет возглавляет методическую службу; формируется из опытных учителей высокой квалификации, классных руководителей и других педагогических работников, способных к творческой работе; руководит деятельностью методического совета заместитель директора по учебно-методической, воспитательной, научно-методической работе.</w:t>
      </w: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06">
        <w:rPr>
          <w:rFonts w:ascii="Times New Roman" w:hAnsi="Times New Roman" w:cs="Times New Roman"/>
          <w:sz w:val="24"/>
          <w:szCs w:val="24"/>
        </w:rPr>
        <w:t>4.</w:t>
      </w:r>
      <w:r w:rsidR="00BB3399">
        <w:rPr>
          <w:rFonts w:ascii="Times New Roman" w:hAnsi="Times New Roman" w:cs="Times New Roman"/>
          <w:sz w:val="24"/>
          <w:szCs w:val="24"/>
        </w:rPr>
        <w:t>1</w:t>
      </w:r>
      <w:r w:rsidRPr="00DE1506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DE1506">
        <w:rPr>
          <w:rFonts w:ascii="Times New Roman" w:hAnsi="Times New Roman" w:cs="Times New Roman"/>
          <w:sz w:val="24"/>
          <w:szCs w:val="24"/>
        </w:rPr>
        <w:t xml:space="preserve">Методические объединения создаются в образовательном учреждении по учебным предметам или циклам предметов, по видам воспитательной работы (классных руководителей, классных воспитателей), формы работы объединений могут быть коллективными и индивидуальными с оптимальным их сочетанием; работа методических объединений направлена на практическое решение проблем </w:t>
      </w:r>
      <w:proofErr w:type="spellStart"/>
      <w:r w:rsidRPr="00DE150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E1506">
        <w:rPr>
          <w:rFonts w:ascii="Times New Roman" w:hAnsi="Times New Roman" w:cs="Times New Roman"/>
          <w:sz w:val="24"/>
          <w:szCs w:val="24"/>
        </w:rPr>
        <w:t xml:space="preserve"> связей, выработку единых педагогических  требований к реализации государственного стандарта в образовании.</w:t>
      </w:r>
      <w:proofErr w:type="gramEnd"/>
    </w:p>
    <w:p w:rsidR="00DE1506" w:rsidRPr="00DE1506" w:rsidRDefault="00BB3399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DE1506" w:rsidRPr="00DE1506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DE1506" w:rsidRPr="00DE1506">
        <w:rPr>
          <w:rFonts w:ascii="Times New Roman" w:hAnsi="Times New Roman" w:cs="Times New Roman"/>
          <w:sz w:val="24"/>
          <w:szCs w:val="24"/>
        </w:rPr>
        <w:t>Информационная подсистема функционирует на базе методического кабинета, библиотеки (</w:t>
      </w:r>
      <w:proofErr w:type="spellStart"/>
      <w:r w:rsidR="00DE1506" w:rsidRPr="00DE1506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="00DE1506" w:rsidRPr="00DE1506">
        <w:rPr>
          <w:rFonts w:ascii="Times New Roman" w:hAnsi="Times New Roman" w:cs="Times New Roman"/>
          <w:sz w:val="24"/>
          <w:szCs w:val="24"/>
        </w:rPr>
        <w:t>), отбирает, систематизирует информацию, организует оперативное ознакомление учителей, классных руководителей, воспитателей, педагогов дополнительного образования (родителей, общественности, учащихся) с научно-методической информацией, нормативно-правовыми и другими документами, создает банк данных, организует своевременное поступление необходимой информации, сообщает о новых поступления.</w:t>
      </w:r>
      <w:proofErr w:type="gramEnd"/>
    </w:p>
    <w:p w:rsidR="00DE1506" w:rsidRPr="00DE1506" w:rsidRDefault="00BB3399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DE1506" w:rsidRPr="00DE1506">
        <w:rPr>
          <w:rFonts w:ascii="Times New Roman" w:hAnsi="Times New Roman" w:cs="Times New Roman"/>
          <w:sz w:val="24"/>
          <w:szCs w:val="24"/>
        </w:rPr>
        <w:t xml:space="preserve">.4. Диагностическая подсистема осуществляет исследования по отслеживанию поэтапных результатов </w:t>
      </w:r>
      <w:proofErr w:type="spellStart"/>
      <w:r w:rsidR="00DE1506" w:rsidRPr="00DE150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DE1506" w:rsidRPr="00DE1506">
        <w:rPr>
          <w:rFonts w:ascii="Times New Roman" w:hAnsi="Times New Roman" w:cs="Times New Roman"/>
          <w:sz w:val="24"/>
          <w:szCs w:val="24"/>
        </w:rPr>
        <w:t xml:space="preserve">-образовательного процесса, отдельных его сторон; разрабатывает, адаптирует к условиям образовательного </w:t>
      </w:r>
      <w:proofErr w:type="gramStart"/>
      <w:r w:rsidR="00DE1506" w:rsidRPr="00DE1506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DE1506" w:rsidRPr="00DE1506">
        <w:rPr>
          <w:rFonts w:ascii="Times New Roman" w:hAnsi="Times New Roman" w:cs="Times New Roman"/>
          <w:sz w:val="24"/>
          <w:szCs w:val="24"/>
        </w:rPr>
        <w:t xml:space="preserve"> имеющиеся мониторинговые методики и программы по дополнительному наблюдению (слежению) за педагогическими явлениями, осуществляя прогноз, коррекцию развития личности, </w:t>
      </w:r>
      <w:proofErr w:type="spellStart"/>
      <w:r w:rsidR="00DE1506" w:rsidRPr="00DE150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DE1506" w:rsidRPr="00DE1506">
        <w:rPr>
          <w:rFonts w:ascii="Times New Roman" w:hAnsi="Times New Roman" w:cs="Times New Roman"/>
          <w:sz w:val="24"/>
          <w:szCs w:val="24"/>
        </w:rPr>
        <w:t>-образовательных процессов и образовательного учреждения в целом.</w:t>
      </w:r>
    </w:p>
    <w:p w:rsidR="00DE1506" w:rsidRPr="00DE1506" w:rsidRDefault="00BB3399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DE1506" w:rsidRPr="00DE15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1506" w:rsidRPr="00DE1506">
        <w:rPr>
          <w:rFonts w:ascii="Times New Roman" w:hAnsi="Times New Roman" w:cs="Times New Roman"/>
          <w:sz w:val="24"/>
          <w:szCs w:val="24"/>
        </w:rPr>
        <w:t xml:space="preserve">Успешность функционирования методической службы во многом определяется четкой организацией  деятельности всех подструктур, распределением прав, полномочий и ответственности между всеми участниками методической (научно-методической) работы, а также планированием, в котором особое внимание уделяется результатам деятельности </w:t>
      </w:r>
      <w:r w:rsidR="00DE1506" w:rsidRPr="00DE1506">
        <w:rPr>
          <w:rFonts w:ascii="Times New Roman" w:hAnsi="Times New Roman" w:cs="Times New Roman"/>
          <w:sz w:val="24"/>
          <w:szCs w:val="24"/>
        </w:rPr>
        <w:lastRenderedPageBreak/>
        <w:t>педагогов, качественному составу педагогического коллектива, особенностям работы образовательного учреждения, сложившимся в нем традициям.</w:t>
      </w:r>
    </w:p>
    <w:p w:rsidR="00DE1506" w:rsidRPr="00FF2ED8" w:rsidRDefault="00BB3399" w:rsidP="00BB339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2ED8">
        <w:rPr>
          <w:rFonts w:ascii="Times New Roman" w:hAnsi="Times New Roman" w:cs="Times New Roman"/>
          <w:i/>
          <w:sz w:val="28"/>
          <w:szCs w:val="28"/>
        </w:rPr>
        <w:t xml:space="preserve">Схема </w:t>
      </w:r>
    </w:p>
    <w:p w:rsidR="00FF2ED8" w:rsidRDefault="00FF2ED8" w:rsidP="00BB33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2ED8" w:rsidRPr="00BB3399" w:rsidRDefault="00FF2ED8" w:rsidP="00FF2E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Методическая служба</w:t>
      </w:r>
    </w:p>
    <w:p w:rsidR="00FF2ED8" w:rsidRDefault="00FF2ED8" w:rsidP="00BB33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2ED8" w:rsidRDefault="00FF2ED8" w:rsidP="00BB33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2ED8" w:rsidRDefault="00FF2ED8" w:rsidP="00BB33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2ED8" w:rsidRDefault="00FF2ED8" w:rsidP="00BB33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3399" w:rsidRPr="00DE1506" w:rsidRDefault="00FF2ED8" w:rsidP="00FF2ED8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CEFDB9" wp14:editId="7AE863FE">
            <wp:extent cx="6648450" cy="27051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6" w:rsidRPr="00DE1506" w:rsidRDefault="00DE1506" w:rsidP="00D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1506" w:rsidRPr="00DE1506" w:rsidSect="00FF2E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DC6"/>
    <w:multiLevelType w:val="hybridMultilevel"/>
    <w:tmpl w:val="3E5CAC9A"/>
    <w:lvl w:ilvl="0" w:tplc="B74C6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">
    <w:nsid w:val="1DCC62D8"/>
    <w:multiLevelType w:val="hybridMultilevel"/>
    <w:tmpl w:val="75D259FA"/>
    <w:lvl w:ilvl="0" w:tplc="B74C6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">
    <w:nsid w:val="39EE115D"/>
    <w:multiLevelType w:val="hybridMultilevel"/>
    <w:tmpl w:val="868AE0EC"/>
    <w:lvl w:ilvl="0" w:tplc="B74C6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3">
    <w:nsid w:val="4B123366"/>
    <w:multiLevelType w:val="hybridMultilevel"/>
    <w:tmpl w:val="FD6A722E"/>
    <w:lvl w:ilvl="0" w:tplc="B74C6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4">
    <w:nsid w:val="7DFB505F"/>
    <w:multiLevelType w:val="hybridMultilevel"/>
    <w:tmpl w:val="237A5294"/>
    <w:lvl w:ilvl="0" w:tplc="B74C6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ED"/>
    <w:rsid w:val="003E29ED"/>
    <w:rsid w:val="00840E8C"/>
    <w:rsid w:val="00BB3399"/>
    <w:rsid w:val="00D60876"/>
    <w:rsid w:val="00DE1506"/>
    <w:rsid w:val="00E911AC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DE15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1506"/>
    <w:pPr>
      <w:shd w:val="clear" w:color="auto" w:fill="FFFFFF"/>
      <w:spacing w:after="300" w:line="418" w:lineRule="exac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DE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DE15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1506"/>
    <w:pPr>
      <w:shd w:val="clear" w:color="auto" w:fill="FFFFFF"/>
      <w:spacing w:after="300" w:line="418" w:lineRule="exac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DE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BCA2E8-D052-4377-85D0-3965F26DF149}" type="doc">
      <dgm:prSet loTypeId="urn:microsoft.com/office/officeart/2005/8/layout/cycle7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81B3FFB-64B9-4051-9954-DACE2C9135B8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МЕТОДИЧЕСКАЯ СЛУЖБА</a:t>
          </a:r>
        </a:p>
      </dgm:t>
    </dgm:pt>
    <dgm:pt modelId="{25E21F2C-E8C3-4D69-A8F5-CA5AD27CE782}" type="parTrans" cxnId="{8FDF9995-74A0-48B0-B3F4-81573FBF06B4}">
      <dgm:prSet/>
      <dgm:spPr/>
      <dgm:t>
        <a:bodyPr/>
        <a:lstStyle/>
        <a:p>
          <a:endParaRPr lang="ru-RU"/>
        </a:p>
      </dgm:t>
    </dgm:pt>
    <dgm:pt modelId="{FE46DA01-1072-41ED-B91C-775AE502DE8E}" type="sibTrans" cxnId="{8FDF9995-74A0-48B0-B3F4-81573FBF06B4}">
      <dgm:prSet/>
      <dgm:spPr/>
      <dgm:t>
        <a:bodyPr/>
        <a:lstStyle/>
        <a:p>
          <a:endParaRPr lang="ru-RU"/>
        </a:p>
      </dgm:t>
    </dgm:pt>
    <dgm:pt modelId="{715D2D4D-4485-42B9-B6AD-08F9F456F5A0}">
      <dgm:prSet phldrT="[Текст]" custT="1"/>
      <dgm:spPr/>
      <dgm:t>
        <a:bodyPr/>
        <a:lstStyle/>
        <a:p>
          <a:r>
            <a:rPr lang="ru-RU" sz="1600" b="0">
              <a:latin typeface="Times New Roman" pitchFamily="18" charset="0"/>
              <a:cs typeface="Times New Roman" pitchFamily="18" charset="0"/>
            </a:rPr>
            <a:t>ШМО</a:t>
          </a:r>
        </a:p>
      </dgm:t>
    </dgm:pt>
    <dgm:pt modelId="{AB49333C-86BA-442F-8221-68D4391A0F4F}" type="parTrans" cxnId="{215ECC1A-89A5-40D9-8A15-79F6C982AA43}">
      <dgm:prSet/>
      <dgm:spPr/>
      <dgm:t>
        <a:bodyPr/>
        <a:lstStyle/>
        <a:p>
          <a:endParaRPr lang="ru-RU"/>
        </a:p>
      </dgm:t>
    </dgm:pt>
    <dgm:pt modelId="{B0969741-75BB-4DD9-84B8-5753365BE1BA}" type="sibTrans" cxnId="{215ECC1A-89A5-40D9-8A15-79F6C982AA43}">
      <dgm:prSet/>
      <dgm:spPr/>
      <dgm:t>
        <a:bodyPr/>
        <a:lstStyle/>
        <a:p>
          <a:endParaRPr lang="ru-RU"/>
        </a:p>
      </dgm:t>
    </dgm:pt>
    <dgm:pt modelId="{BEDCBAE3-33EA-4A1D-B0E2-9310129F2DA7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творческие группы</a:t>
          </a:r>
        </a:p>
      </dgm:t>
    </dgm:pt>
    <dgm:pt modelId="{0AF5F5F1-E891-4DB2-8B17-BAE4A9B27E23}" type="parTrans" cxnId="{0F68AC4E-8574-4DD0-BDD9-20C6C4F167C3}">
      <dgm:prSet/>
      <dgm:spPr/>
      <dgm:t>
        <a:bodyPr/>
        <a:lstStyle/>
        <a:p>
          <a:endParaRPr lang="ru-RU"/>
        </a:p>
      </dgm:t>
    </dgm:pt>
    <dgm:pt modelId="{140CAFCB-7C71-447F-9D2A-6CF3FCA8FA58}" type="sibTrans" cxnId="{0F68AC4E-8574-4DD0-BDD9-20C6C4F167C3}">
      <dgm:prSet/>
      <dgm:spPr/>
      <dgm:t>
        <a:bodyPr/>
        <a:lstStyle/>
        <a:p>
          <a:endParaRPr lang="ru-RU"/>
        </a:p>
      </dgm:t>
    </dgm:pt>
    <dgm:pt modelId="{D3B84CBA-6BB7-4A0B-9C97-B2CBFC55C67D}" type="pres">
      <dgm:prSet presAssocID="{13BCA2E8-D052-4377-85D0-3965F26DF14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F0E2FA4-F7D2-4932-B104-70112E89CB76}" type="pres">
      <dgm:prSet presAssocID="{581B3FFB-64B9-4051-9954-DACE2C9135B8}" presName="node" presStyleLbl="node1" presStyleIdx="0" presStyleCnt="3" custScaleX="218614" custRadScaleRad="95873" custRadScaleInc="42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1D5207-3804-468B-8F81-FC9C0087A910}" type="pres">
      <dgm:prSet presAssocID="{FE46DA01-1072-41ED-B91C-775AE502DE8E}" presName="sibTrans" presStyleLbl="sibTrans2D1" presStyleIdx="0" presStyleCnt="3"/>
      <dgm:spPr/>
      <dgm:t>
        <a:bodyPr/>
        <a:lstStyle/>
        <a:p>
          <a:endParaRPr lang="ru-RU"/>
        </a:p>
      </dgm:t>
    </dgm:pt>
    <dgm:pt modelId="{41284DD6-0908-4906-95A4-14F6FFD72C06}" type="pres">
      <dgm:prSet presAssocID="{FE46DA01-1072-41ED-B91C-775AE502DE8E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5F12198F-E01B-49E1-ADCE-67BE0FBAFCB7}" type="pres">
      <dgm:prSet presAssocID="{715D2D4D-4485-42B9-B6AD-08F9F456F5A0}" presName="node" presStyleLbl="node1" presStyleIdx="1" presStyleCnt="3" custScaleX="152435" custScaleY="86462" custRadScaleRad="110546" custRadScaleInc="2432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2AA585-F3AF-4943-A2E0-DF890E143277}" type="pres">
      <dgm:prSet presAssocID="{B0969741-75BB-4DD9-84B8-5753365BE1BA}" presName="sibTrans" presStyleLbl="sibTrans2D1" presStyleIdx="1" presStyleCnt="3"/>
      <dgm:spPr/>
      <dgm:t>
        <a:bodyPr/>
        <a:lstStyle/>
        <a:p>
          <a:endParaRPr lang="ru-RU"/>
        </a:p>
      </dgm:t>
    </dgm:pt>
    <dgm:pt modelId="{9F51E7B6-918F-4C08-8357-12B2337CE4E8}" type="pres">
      <dgm:prSet presAssocID="{B0969741-75BB-4DD9-84B8-5753365BE1BA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EACD513C-1505-4CB2-B5C4-0A5C6E042568}" type="pres">
      <dgm:prSet presAssocID="{BEDCBAE3-33EA-4A1D-B0E2-9310129F2DA7}" presName="node" presStyleLbl="node1" presStyleIdx="2" presStyleCnt="3" custScaleX="135664" custScaleY="90280" custRadScaleRad="110965" custRadScaleInc="-245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907F4D-1F09-4A40-A4A1-6DD29D876EF8}" type="pres">
      <dgm:prSet presAssocID="{140CAFCB-7C71-447F-9D2A-6CF3FCA8FA58}" presName="sibTrans" presStyleLbl="sibTrans2D1" presStyleIdx="2" presStyleCnt="3"/>
      <dgm:spPr/>
      <dgm:t>
        <a:bodyPr/>
        <a:lstStyle/>
        <a:p>
          <a:endParaRPr lang="ru-RU"/>
        </a:p>
      </dgm:t>
    </dgm:pt>
    <dgm:pt modelId="{CCD16E42-44A9-454C-96ED-62F09C01C903}" type="pres">
      <dgm:prSet presAssocID="{140CAFCB-7C71-447F-9D2A-6CF3FCA8FA58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D0CE727B-62E7-4A98-BFE1-0FBD8EF2AC46}" type="presOf" srcId="{FE46DA01-1072-41ED-B91C-775AE502DE8E}" destId="{41284DD6-0908-4906-95A4-14F6FFD72C06}" srcOrd="1" destOrd="0" presId="urn:microsoft.com/office/officeart/2005/8/layout/cycle7"/>
    <dgm:cxn modelId="{69C49DFD-31A5-46CE-82CE-5BA0A66A8393}" type="presOf" srcId="{BEDCBAE3-33EA-4A1D-B0E2-9310129F2DA7}" destId="{EACD513C-1505-4CB2-B5C4-0A5C6E042568}" srcOrd="0" destOrd="0" presId="urn:microsoft.com/office/officeart/2005/8/layout/cycle7"/>
    <dgm:cxn modelId="{94365D07-0A18-43EC-ABCA-108BC41361E2}" type="presOf" srcId="{B0969741-75BB-4DD9-84B8-5753365BE1BA}" destId="{9F51E7B6-918F-4C08-8357-12B2337CE4E8}" srcOrd="1" destOrd="0" presId="urn:microsoft.com/office/officeart/2005/8/layout/cycle7"/>
    <dgm:cxn modelId="{AB51E12E-453D-46FC-8478-C7161A794355}" type="presOf" srcId="{13BCA2E8-D052-4377-85D0-3965F26DF149}" destId="{D3B84CBA-6BB7-4A0B-9C97-B2CBFC55C67D}" srcOrd="0" destOrd="0" presId="urn:microsoft.com/office/officeart/2005/8/layout/cycle7"/>
    <dgm:cxn modelId="{8FDF9995-74A0-48B0-B3F4-81573FBF06B4}" srcId="{13BCA2E8-D052-4377-85D0-3965F26DF149}" destId="{581B3FFB-64B9-4051-9954-DACE2C9135B8}" srcOrd="0" destOrd="0" parTransId="{25E21F2C-E8C3-4D69-A8F5-CA5AD27CE782}" sibTransId="{FE46DA01-1072-41ED-B91C-775AE502DE8E}"/>
    <dgm:cxn modelId="{6361DF0E-23F6-478D-990E-B9CFA8C1A3C0}" type="presOf" srcId="{140CAFCB-7C71-447F-9D2A-6CF3FCA8FA58}" destId="{ED907F4D-1F09-4A40-A4A1-6DD29D876EF8}" srcOrd="0" destOrd="0" presId="urn:microsoft.com/office/officeart/2005/8/layout/cycle7"/>
    <dgm:cxn modelId="{0F68AC4E-8574-4DD0-BDD9-20C6C4F167C3}" srcId="{13BCA2E8-D052-4377-85D0-3965F26DF149}" destId="{BEDCBAE3-33EA-4A1D-B0E2-9310129F2DA7}" srcOrd="2" destOrd="0" parTransId="{0AF5F5F1-E891-4DB2-8B17-BAE4A9B27E23}" sibTransId="{140CAFCB-7C71-447F-9D2A-6CF3FCA8FA58}"/>
    <dgm:cxn modelId="{215ECC1A-89A5-40D9-8A15-79F6C982AA43}" srcId="{13BCA2E8-D052-4377-85D0-3965F26DF149}" destId="{715D2D4D-4485-42B9-B6AD-08F9F456F5A0}" srcOrd="1" destOrd="0" parTransId="{AB49333C-86BA-442F-8221-68D4391A0F4F}" sibTransId="{B0969741-75BB-4DD9-84B8-5753365BE1BA}"/>
    <dgm:cxn modelId="{A90994B6-10DC-420B-A11B-DA6194A05306}" type="presOf" srcId="{715D2D4D-4485-42B9-B6AD-08F9F456F5A0}" destId="{5F12198F-E01B-49E1-ADCE-67BE0FBAFCB7}" srcOrd="0" destOrd="0" presId="urn:microsoft.com/office/officeart/2005/8/layout/cycle7"/>
    <dgm:cxn modelId="{7134934D-F6FD-4A2D-87BE-7310EC001C02}" type="presOf" srcId="{581B3FFB-64B9-4051-9954-DACE2C9135B8}" destId="{EF0E2FA4-F7D2-4932-B104-70112E89CB76}" srcOrd="0" destOrd="0" presId="urn:microsoft.com/office/officeart/2005/8/layout/cycle7"/>
    <dgm:cxn modelId="{25B2B89E-A1B5-47C6-8CCF-C8ACABAA2EFA}" type="presOf" srcId="{140CAFCB-7C71-447F-9D2A-6CF3FCA8FA58}" destId="{CCD16E42-44A9-454C-96ED-62F09C01C903}" srcOrd="1" destOrd="0" presId="urn:microsoft.com/office/officeart/2005/8/layout/cycle7"/>
    <dgm:cxn modelId="{BBC70FF9-5EFF-4F72-A571-15541247696F}" type="presOf" srcId="{FE46DA01-1072-41ED-B91C-775AE502DE8E}" destId="{BC1D5207-3804-468B-8F81-FC9C0087A910}" srcOrd="0" destOrd="0" presId="urn:microsoft.com/office/officeart/2005/8/layout/cycle7"/>
    <dgm:cxn modelId="{C74CA164-F852-4E52-BC4B-6E4124DC8213}" type="presOf" srcId="{B0969741-75BB-4DD9-84B8-5753365BE1BA}" destId="{742AA585-F3AF-4943-A2E0-DF890E143277}" srcOrd="0" destOrd="0" presId="urn:microsoft.com/office/officeart/2005/8/layout/cycle7"/>
    <dgm:cxn modelId="{DE01A86B-C32C-4EB4-ABBC-BA96F239EE2E}" type="presParOf" srcId="{D3B84CBA-6BB7-4A0B-9C97-B2CBFC55C67D}" destId="{EF0E2FA4-F7D2-4932-B104-70112E89CB76}" srcOrd="0" destOrd="0" presId="urn:microsoft.com/office/officeart/2005/8/layout/cycle7"/>
    <dgm:cxn modelId="{B19EBEEF-C59A-44E4-87EB-0D75AAD137A6}" type="presParOf" srcId="{D3B84CBA-6BB7-4A0B-9C97-B2CBFC55C67D}" destId="{BC1D5207-3804-468B-8F81-FC9C0087A910}" srcOrd="1" destOrd="0" presId="urn:microsoft.com/office/officeart/2005/8/layout/cycle7"/>
    <dgm:cxn modelId="{24218EF1-FF55-4F2A-A32B-59B063AC9E98}" type="presParOf" srcId="{BC1D5207-3804-468B-8F81-FC9C0087A910}" destId="{41284DD6-0908-4906-95A4-14F6FFD72C06}" srcOrd="0" destOrd="0" presId="urn:microsoft.com/office/officeart/2005/8/layout/cycle7"/>
    <dgm:cxn modelId="{2CC4C033-0F39-425D-A8ED-9F1A02A22D00}" type="presParOf" srcId="{D3B84CBA-6BB7-4A0B-9C97-B2CBFC55C67D}" destId="{5F12198F-E01B-49E1-ADCE-67BE0FBAFCB7}" srcOrd="2" destOrd="0" presId="urn:microsoft.com/office/officeart/2005/8/layout/cycle7"/>
    <dgm:cxn modelId="{59E3A0A2-C5F0-49B2-9F67-6D68D28045A9}" type="presParOf" srcId="{D3B84CBA-6BB7-4A0B-9C97-B2CBFC55C67D}" destId="{742AA585-F3AF-4943-A2E0-DF890E143277}" srcOrd="3" destOrd="0" presId="urn:microsoft.com/office/officeart/2005/8/layout/cycle7"/>
    <dgm:cxn modelId="{7C1122B1-20D4-493D-8B23-4D6075625C5A}" type="presParOf" srcId="{742AA585-F3AF-4943-A2E0-DF890E143277}" destId="{9F51E7B6-918F-4C08-8357-12B2337CE4E8}" srcOrd="0" destOrd="0" presId="urn:microsoft.com/office/officeart/2005/8/layout/cycle7"/>
    <dgm:cxn modelId="{D7BD68C7-5D71-4C68-9AB3-AE1F76258DFF}" type="presParOf" srcId="{D3B84CBA-6BB7-4A0B-9C97-B2CBFC55C67D}" destId="{EACD513C-1505-4CB2-B5C4-0A5C6E042568}" srcOrd="4" destOrd="0" presId="urn:microsoft.com/office/officeart/2005/8/layout/cycle7"/>
    <dgm:cxn modelId="{FF185470-062F-42BE-A157-D0C330A5FD05}" type="presParOf" srcId="{D3B84CBA-6BB7-4A0B-9C97-B2CBFC55C67D}" destId="{ED907F4D-1F09-4A40-A4A1-6DD29D876EF8}" srcOrd="5" destOrd="0" presId="urn:microsoft.com/office/officeart/2005/8/layout/cycle7"/>
    <dgm:cxn modelId="{8F717253-4A3A-4CB8-B675-B78E677B8CC4}" type="presParOf" srcId="{ED907F4D-1F09-4A40-A4A1-6DD29D876EF8}" destId="{CCD16E42-44A9-454C-96ED-62F09C01C903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0E2FA4-F7D2-4932-B104-70112E89CB76}">
      <dsp:nvSpPr>
        <dsp:cNvPr id="0" name=""/>
        <dsp:cNvSpPr/>
      </dsp:nvSpPr>
      <dsp:spPr>
        <a:xfrm>
          <a:off x="1790700" y="74128"/>
          <a:ext cx="3062310" cy="7003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МЕТОДИЧЕСКАЯ СЛУЖБА</a:t>
          </a:r>
        </a:p>
      </dsp:txBody>
      <dsp:txXfrm>
        <a:off x="1811214" y="94642"/>
        <a:ext cx="3021282" cy="659364"/>
      </dsp:txXfrm>
    </dsp:sp>
    <dsp:sp modelId="{BC1D5207-3804-468B-8F81-FC9C0087A910}">
      <dsp:nvSpPr>
        <dsp:cNvPr id="0" name=""/>
        <dsp:cNvSpPr/>
      </dsp:nvSpPr>
      <dsp:spPr>
        <a:xfrm rot="8271016">
          <a:off x="2157092" y="1017420"/>
          <a:ext cx="748205" cy="24513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2230633" y="1066447"/>
        <a:ext cx="601123" cy="147083"/>
      </dsp:txXfrm>
    </dsp:sp>
    <dsp:sp modelId="{5F12198F-E01B-49E1-ADCE-67BE0FBAFCB7}">
      <dsp:nvSpPr>
        <dsp:cNvPr id="0" name=""/>
        <dsp:cNvSpPr/>
      </dsp:nvSpPr>
      <dsp:spPr>
        <a:xfrm>
          <a:off x="725269" y="1505456"/>
          <a:ext cx="2135285" cy="6055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>
              <a:latin typeface="Times New Roman" pitchFamily="18" charset="0"/>
              <a:cs typeface="Times New Roman" pitchFamily="18" charset="0"/>
            </a:rPr>
            <a:t>ШМО</a:t>
          </a:r>
        </a:p>
      </dsp:txBody>
      <dsp:txXfrm>
        <a:off x="743006" y="1523193"/>
        <a:ext cx="2099811" cy="570099"/>
      </dsp:txXfrm>
    </dsp:sp>
    <dsp:sp modelId="{742AA585-F3AF-4943-A2E0-DF890E143277}">
      <dsp:nvSpPr>
        <dsp:cNvPr id="0" name=""/>
        <dsp:cNvSpPr/>
      </dsp:nvSpPr>
      <dsp:spPr>
        <a:xfrm rot="21555161">
          <a:off x="2954041" y="1665649"/>
          <a:ext cx="748205" cy="24513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027582" y="1714676"/>
        <a:ext cx="601123" cy="147083"/>
      </dsp:txXfrm>
    </dsp:sp>
    <dsp:sp modelId="{EACD513C-1505-4CB2-B5C4-0A5C6E042568}">
      <dsp:nvSpPr>
        <dsp:cNvPr id="0" name=""/>
        <dsp:cNvSpPr/>
      </dsp:nvSpPr>
      <dsp:spPr>
        <a:xfrm>
          <a:off x="3795732" y="1453567"/>
          <a:ext cx="1900359" cy="6323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творческие группы</a:t>
          </a:r>
        </a:p>
      </dsp:txBody>
      <dsp:txXfrm>
        <a:off x="3814252" y="1472087"/>
        <a:ext cx="1863319" cy="595274"/>
      </dsp:txXfrm>
    </dsp:sp>
    <dsp:sp modelId="{ED907F4D-1F09-4A40-A4A1-6DD29D876EF8}">
      <dsp:nvSpPr>
        <dsp:cNvPr id="0" name=""/>
        <dsp:cNvSpPr/>
      </dsp:nvSpPr>
      <dsp:spPr>
        <a:xfrm rot="13402389">
          <a:off x="3677795" y="991475"/>
          <a:ext cx="748205" cy="24513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3751336" y="1040502"/>
        <a:ext cx="601123" cy="1470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2014-12-13T13:26:00Z</cp:lastPrinted>
  <dcterms:created xsi:type="dcterms:W3CDTF">2014-12-13T12:58:00Z</dcterms:created>
  <dcterms:modified xsi:type="dcterms:W3CDTF">2015-05-11T06:08:00Z</dcterms:modified>
</cp:coreProperties>
</file>